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412C" w14:textId="77777777" w:rsidR="007E04BA" w:rsidRPr="007E04BA" w:rsidRDefault="007E04BA" w:rsidP="007E04BA">
      <w:pPr>
        <w:rPr>
          <w:b/>
          <w:bCs/>
        </w:rPr>
      </w:pPr>
      <w:r w:rsidRPr="007E04BA">
        <w:rPr>
          <w:b/>
          <w:bCs/>
        </w:rPr>
        <w:t>REGULATION 12A – AUTOMATIC AND OTHER SUSPENSIONS (MINOR BOX)</w:t>
      </w:r>
    </w:p>
    <w:p w14:paraId="64DD0934" w14:textId="77777777" w:rsidR="007E04BA" w:rsidRPr="007E04BA" w:rsidRDefault="007E04BA" w:rsidP="007E04BA">
      <w:r w:rsidRPr="007E04BA">
        <w:t>The ALA establishes the following suspensions, including automatic suspensions under Bylaw 10.01.4 from which there is no appeal. These suspensions are in addition to, and may vary from, the WL Rules of Play and in any discrepancy between these Regulations and the WL Rules of Play, these Regulations govern.</w:t>
      </w:r>
    </w:p>
    <w:p w14:paraId="0EB6F007" w14:textId="77777777" w:rsidR="007E04BA" w:rsidRPr="007E04BA" w:rsidRDefault="007E04BA" w:rsidP="007E04BA">
      <w:r w:rsidRPr="007E04BA">
        <w:t>In this regulation, “committee,” in the case of a game being played outside of the boundary of the LGB of the involved offender or a game being played in an ALA or other LC Member Association sanctioned tournament shall mean the Governing Body and / or Tournament Discipline / Appeal Committee. In the case of the ALA Provincials “committee” shall mean the ALA Provincial Discipline / Appeals Committee. Otherwise, inside the boundary of the offender “committee” shall mean the Discipline / Appeals Committee of the LGB.</w:t>
      </w:r>
    </w:p>
    <w:p w14:paraId="26A0DE84" w14:textId="579406CB" w:rsidR="007E04BA" w:rsidRPr="007E04BA" w:rsidRDefault="007E04BA" w:rsidP="007E04BA">
      <w:r w:rsidRPr="007E04BA">
        <w:rPr>
          <w:b/>
          <w:bCs/>
        </w:rPr>
        <w:t>AUTOMATIC SUSPENSIONS</w:t>
      </w:r>
    </w:p>
    <w:p w14:paraId="055A085E" w14:textId="48BC7B92" w:rsidR="007E04BA" w:rsidRPr="007E04BA" w:rsidRDefault="007E04BA" w:rsidP="007E04BA">
      <w:pPr>
        <w:rPr>
          <w:b/>
          <w:bCs/>
        </w:rPr>
      </w:pPr>
      <w:r w:rsidRPr="007E04BA">
        <w:rPr>
          <w:b/>
          <w:bCs/>
        </w:rPr>
        <w:t>12A.01</w:t>
      </w:r>
      <w:r w:rsidR="009559DE">
        <w:rPr>
          <w:b/>
          <w:bCs/>
        </w:rPr>
        <w:t xml:space="preserve">  </w:t>
      </w:r>
      <w:r w:rsidRPr="007E04BA">
        <w:t>Any individual given a Game Misconduct or Gross Misconduct for breach of Rule 4.1.2 (Treatment of Officials) or 8.33 (Abuse of Officials) or any other behaviour that is abusive toward officials will be treated as if they received an automatic MATCH PENALTY with the individuals being suspended from further ALA sanctioned activities with such incident being referred to committee and the individual remaining suspended until the committee directs otherwise.</w:t>
      </w:r>
    </w:p>
    <w:p w14:paraId="0E8DD87C" w14:textId="568C485D" w:rsidR="007E04BA" w:rsidRPr="007E04BA" w:rsidRDefault="007E04BA" w:rsidP="007E04BA">
      <w:pPr>
        <w:rPr>
          <w:b/>
          <w:bCs/>
        </w:rPr>
      </w:pPr>
      <w:proofErr w:type="gramStart"/>
      <w:r w:rsidRPr="007E04BA">
        <w:rPr>
          <w:b/>
          <w:bCs/>
        </w:rPr>
        <w:t>12A.02</w:t>
      </w:r>
      <w:r w:rsidR="009559DE">
        <w:rPr>
          <w:b/>
          <w:bCs/>
        </w:rPr>
        <w:t xml:space="preserve">  </w:t>
      </w:r>
      <w:r w:rsidRPr="007E04BA">
        <w:rPr>
          <w:b/>
          <w:bCs/>
        </w:rPr>
        <w:t>MATCH</w:t>
      </w:r>
      <w:proofErr w:type="gramEnd"/>
      <w:r w:rsidRPr="007E04BA">
        <w:rPr>
          <w:b/>
          <w:bCs/>
        </w:rPr>
        <w:t xml:space="preserve"> PENALTY</w:t>
      </w:r>
      <w:r w:rsidRPr="007E04BA">
        <w:t xml:space="preserve"> will result in individual being suspended from all ALA sanctioned activities. An incident report will be immediately filled out and sent to the committee.</w:t>
      </w:r>
    </w:p>
    <w:p w14:paraId="69C7F20C" w14:textId="1AE0E65C" w:rsidR="007E04BA" w:rsidRPr="007E04BA" w:rsidRDefault="007E04BA" w:rsidP="007E04BA">
      <w:pPr>
        <w:rPr>
          <w:b/>
          <w:bCs/>
        </w:rPr>
      </w:pPr>
      <w:proofErr w:type="gramStart"/>
      <w:r w:rsidRPr="007E04BA">
        <w:rPr>
          <w:b/>
          <w:bCs/>
        </w:rPr>
        <w:t>12A.03</w:t>
      </w:r>
      <w:r w:rsidR="009559DE">
        <w:rPr>
          <w:b/>
          <w:bCs/>
        </w:rPr>
        <w:t xml:space="preserve">  </w:t>
      </w:r>
      <w:r w:rsidRPr="007E04BA">
        <w:rPr>
          <w:b/>
          <w:bCs/>
        </w:rPr>
        <w:t>GROSS</w:t>
      </w:r>
      <w:proofErr w:type="gramEnd"/>
      <w:r w:rsidRPr="007E04BA">
        <w:rPr>
          <w:b/>
          <w:bCs/>
        </w:rPr>
        <w:t xml:space="preserve"> MISCONDUCT</w:t>
      </w:r>
      <w:r w:rsidRPr="007E04BA">
        <w:t xml:space="preserve"> will result in an automatic MATCH PENALTY with the individual being suspended from all further ALA sanctioned activities and the incident referred to committee.</w:t>
      </w:r>
    </w:p>
    <w:p w14:paraId="5669BDEC" w14:textId="2D6C5DDD" w:rsidR="007E04BA" w:rsidRPr="007E04BA" w:rsidRDefault="007E04BA" w:rsidP="007E04BA">
      <w:pPr>
        <w:rPr>
          <w:b/>
          <w:bCs/>
        </w:rPr>
      </w:pPr>
      <w:proofErr w:type="gramStart"/>
      <w:r w:rsidRPr="007E04BA">
        <w:rPr>
          <w:b/>
          <w:bCs/>
        </w:rPr>
        <w:t xml:space="preserve">12A.04 </w:t>
      </w:r>
      <w:r w:rsidRPr="007E04BA">
        <w:t xml:space="preserve"> </w:t>
      </w:r>
      <w:r w:rsidRPr="007E04BA">
        <w:rPr>
          <w:b/>
          <w:bCs/>
        </w:rPr>
        <w:t>RECKLESS</w:t>
      </w:r>
      <w:proofErr w:type="gramEnd"/>
      <w:r w:rsidRPr="007E04BA">
        <w:rPr>
          <w:b/>
          <w:bCs/>
        </w:rPr>
        <w:t xml:space="preserve"> AND ENDANGERING </w:t>
      </w:r>
      <w:r w:rsidR="009559DE" w:rsidRPr="00643508">
        <w:rPr>
          <w:b/>
          <w:bCs/>
        </w:rPr>
        <w:t>PLAY</w:t>
      </w:r>
      <w:r w:rsidR="009559DE">
        <w:rPr>
          <w:b/>
          <w:bCs/>
        </w:rPr>
        <w:t xml:space="preserve"> </w:t>
      </w:r>
      <w:r w:rsidR="009559DE" w:rsidRPr="009559DE">
        <w:t>Any</w:t>
      </w:r>
      <w:r w:rsidRPr="007E04BA">
        <w:t xml:space="preserve"> individual assessed a Match Penalty as defined in WL Rules of Play 7.6 or for any of the infractions in Rule 8.3 which may result in a Match Penalty being called is suspended from all further ALA sanctioned activities and the incident is referred to committee for review.</w:t>
      </w:r>
    </w:p>
    <w:p w14:paraId="1105F194" w14:textId="3977BE0F" w:rsidR="007E04BA" w:rsidRPr="007E04BA" w:rsidRDefault="007E04BA" w:rsidP="007E04BA">
      <w:pPr>
        <w:rPr>
          <w:b/>
          <w:bCs/>
        </w:rPr>
      </w:pPr>
      <w:r w:rsidRPr="007E04BA">
        <w:rPr>
          <w:b/>
          <w:bCs/>
        </w:rPr>
        <w:t>12A.05</w:t>
      </w:r>
      <w:r w:rsidR="009559DE">
        <w:rPr>
          <w:b/>
          <w:bCs/>
        </w:rPr>
        <w:t xml:space="preserve"> </w:t>
      </w:r>
      <w:r w:rsidRPr="007E04BA">
        <w:rPr>
          <w:b/>
          <w:bCs/>
        </w:rPr>
        <w:t>MISCONDUCT OFF PLAYING FLOOR</w:t>
      </w:r>
      <w:r w:rsidRPr="007E04BA">
        <w:t xml:space="preserve"> will result in the individual being suspended from all further ALA sanctioned activities and the incident is referred to committee with the individual remaining suspended until the committee directs otherwise.</w:t>
      </w:r>
    </w:p>
    <w:p w14:paraId="325AA23C" w14:textId="7AE11259" w:rsidR="007E04BA" w:rsidRPr="007E04BA" w:rsidRDefault="007E04BA" w:rsidP="007E04BA">
      <w:pPr>
        <w:rPr>
          <w:b/>
          <w:bCs/>
        </w:rPr>
      </w:pPr>
      <w:r w:rsidRPr="007E04BA">
        <w:rPr>
          <w:b/>
          <w:bCs/>
        </w:rPr>
        <w:t>12A.06</w:t>
      </w:r>
      <w:r w:rsidR="009559DE">
        <w:rPr>
          <w:b/>
          <w:bCs/>
        </w:rPr>
        <w:t xml:space="preserve"> </w:t>
      </w:r>
      <w:r w:rsidRPr="007E04BA">
        <w:rPr>
          <w:b/>
          <w:bCs/>
        </w:rPr>
        <w:t>GAME MISCONDUCT</w:t>
      </w:r>
      <w:r w:rsidRPr="007E04BA">
        <w:t xml:space="preserve"> will result in individual being suspended for the remainder of the game, immediately leave the venue or go to the dressing room. All coach game misconducts are subject to referral to Discipline.</w:t>
      </w:r>
    </w:p>
    <w:p w14:paraId="7CC7F9AA" w14:textId="314E3A3A" w:rsidR="007E04BA" w:rsidRPr="007E04BA" w:rsidRDefault="007E04BA" w:rsidP="007E04BA">
      <w:pPr>
        <w:rPr>
          <w:b/>
          <w:bCs/>
        </w:rPr>
      </w:pPr>
      <w:r w:rsidRPr="007E04BA">
        <w:rPr>
          <w:b/>
          <w:bCs/>
        </w:rPr>
        <w:t>12A.07</w:t>
      </w:r>
      <w:r w:rsidR="009559DE">
        <w:rPr>
          <w:b/>
          <w:bCs/>
        </w:rPr>
        <w:t xml:space="preserve"> </w:t>
      </w:r>
      <w:r w:rsidRPr="007E04BA">
        <w:rPr>
          <w:b/>
          <w:bCs/>
        </w:rPr>
        <w:t>2nd GAME MISCONDUCT IN THE SAME GAME</w:t>
      </w:r>
      <w:r w:rsidRPr="007E04BA">
        <w:t xml:space="preserve"> will be referred to committee with the player remaining suspended until the committee directs otherwise.</w:t>
      </w:r>
    </w:p>
    <w:p w14:paraId="11102415" w14:textId="074B6B9F" w:rsidR="007E04BA" w:rsidRPr="007E04BA" w:rsidRDefault="007E04BA" w:rsidP="007E04BA">
      <w:pPr>
        <w:rPr>
          <w:b/>
          <w:bCs/>
        </w:rPr>
      </w:pPr>
      <w:r w:rsidRPr="007E04BA">
        <w:rPr>
          <w:b/>
          <w:bCs/>
        </w:rPr>
        <w:t>12A.08</w:t>
      </w:r>
      <w:r w:rsidR="009559DE">
        <w:rPr>
          <w:b/>
          <w:bCs/>
        </w:rPr>
        <w:t xml:space="preserve"> </w:t>
      </w:r>
      <w:r w:rsidRPr="007E04BA">
        <w:rPr>
          <w:b/>
          <w:bCs/>
        </w:rPr>
        <w:t>CHECKING FROM BEHIND</w:t>
      </w:r>
      <w:r w:rsidRPr="007E04BA">
        <w:t xml:space="preserve"> a player will receive a double minor penalty – or – a major penalty and a game misconduct – or – a MATCH PENALTY.</w:t>
      </w:r>
    </w:p>
    <w:p w14:paraId="1F99C524" w14:textId="77777777" w:rsidR="009559DE" w:rsidRDefault="009559DE" w:rsidP="007E04BA">
      <w:pPr>
        <w:rPr>
          <w:b/>
          <w:bCs/>
        </w:rPr>
      </w:pPr>
    </w:p>
    <w:p w14:paraId="726E89E1" w14:textId="77777777" w:rsidR="009559DE" w:rsidRDefault="009559DE" w:rsidP="007E04BA">
      <w:pPr>
        <w:rPr>
          <w:b/>
          <w:bCs/>
        </w:rPr>
      </w:pPr>
    </w:p>
    <w:p w14:paraId="781201EA" w14:textId="2AC67B84" w:rsidR="007E04BA" w:rsidRPr="007E04BA" w:rsidRDefault="007E04BA" w:rsidP="007E04BA">
      <w:pPr>
        <w:rPr>
          <w:b/>
          <w:bCs/>
        </w:rPr>
      </w:pPr>
      <w:r w:rsidRPr="007E04BA">
        <w:rPr>
          <w:b/>
          <w:bCs/>
        </w:rPr>
        <w:lastRenderedPageBreak/>
        <w:t>12A.09</w:t>
      </w:r>
      <w:r w:rsidR="009559DE">
        <w:rPr>
          <w:b/>
          <w:bCs/>
        </w:rPr>
        <w:t xml:space="preserve"> </w:t>
      </w:r>
      <w:r w:rsidRPr="007E04BA">
        <w:t xml:space="preserve">ABUSE BY FANS as perceived by a referee, Tournament Chair, or other ALA Executive Committee Members, will result in having the referee have the coach ask his/her “fan” to immediately remove him/herself from the arena and not to return for the remainder of the game. The game will not resume until said fan is completely removed from the arena. If the fan refuses to leave within a reasonable time, the team to which the fan is related will forfeit the game. Such removal and/or forfeit shall be noted on the game </w:t>
      </w:r>
      <w:proofErr w:type="gramStart"/>
      <w:r w:rsidRPr="007E04BA">
        <w:t>sheet</w:t>
      </w:r>
      <w:proofErr w:type="gramEnd"/>
      <w:r w:rsidRPr="007E04BA">
        <w:t xml:space="preserve"> and an official game report shall be forwarded to the LGB. An incident report will be sent to the committee.</w:t>
      </w:r>
    </w:p>
    <w:p w14:paraId="0DC5826A" w14:textId="5776D213" w:rsidR="007E04BA" w:rsidRPr="007E04BA" w:rsidRDefault="009559DE" w:rsidP="007E04BA">
      <w:r w:rsidRPr="00643508">
        <w:rPr>
          <w:b/>
          <w:bCs/>
        </w:rPr>
        <w:t xml:space="preserve">12A.1.01 </w:t>
      </w:r>
      <w:r w:rsidR="007E04BA" w:rsidRPr="007E04BA">
        <w:rPr>
          <w:b/>
          <w:bCs/>
        </w:rPr>
        <w:t>FIGHTING AND RELATED OFFENCES</w:t>
      </w:r>
      <w:r>
        <w:t xml:space="preserve"> </w:t>
      </w:r>
      <w:r w:rsidR="007E04BA" w:rsidRPr="007E04BA">
        <w:t>Any player assessed a penalty under Rule 8.18 related to fighting will be suspended a minimum of one game and referred to the committee for further review.</w:t>
      </w:r>
    </w:p>
    <w:p w14:paraId="2F8C3054" w14:textId="29E18C3C" w:rsidR="007E04BA" w:rsidRPr="007E04BA" w:rsidRDefault="009559DE" w:rsidP="007E04BA">
      <w:r w:rsidRPr="00643508">
        <w:rPr>
          <w:b/>
          <w:bCs/>
        </w:rPr>
        <w:t>12A.1</w:t>
      </w:r>
      <w:r w:rsidR="00977ABA" w:rsidRPr="00643508">
        <w:rPr>
          <w:b/>
          <w:bCs/>
        </w:rPr>
        <w:t>.06</w:t>
      </w:r>
      <w:r w:rsidR="00977ABA">
        <w:t xml:space="preserve"> </w:t>
      </w:r>
      <w:r w:rsidR="007E04BA" w:rsidRPr="007E04BA">
        <w:rPr>
          <w:b/>
          <w:bCs/>
        </w:rPr>
        <w:t>SPEARING</w:t>
      </w:r>
      <w:r w:rsidR="00977ABA">
        <w:t xml:space="preserve"> </w:t>
      </w:r>
      <w:r w:rsidR="007E04BA" w:rsidRPr="007E04BA">
        <w:t>Any player receiving a Match Penalty for spearing under Rule 8.5 will receive at least an automatic 2 games suspension and referral to committee for possible longer suspension. If a Match Penalty for a spear, even if only an attempt, is assessed, the automatic suspension described above shall apply.</w:t>
      </w:r>
    </w:p>
    <w:p w14:paraId="564A9A1B" w14:textId="2E4A96C6" w:rsidR="007E04BA" w:rsidRPr="007E04BA" w:rsidRDefault="00977ABA" w:rsidP="007E04BA">
      <w:r w:rsidRPr="00643508">
        <w:rPr>
          <w:b/>
          <w:bCs/>
        </w:rPr>
        <w:t>12A.1.07</w:t>
      </w:r>
      <w:r>
        <w:t xml:space="preserve"> </w:t>
      </w:r>
      <w:r w:rsidR="007E04BA" w:rsidRPr="007E04BA">
        <w:rPr>
          <w:b/>
          <w:bCs/>
        </w:rPr>
        <w:t>BUTT ENDIN</w:t>
      </w:r>
      <w:r>
        <w:rPr>
          <w:b/>
          <w:bCs/>
        </w:rPr>
        <w:t xml:space="preserve">G </w:t>
      </w:r>
      <w:r w:rsidR="007E04BA" w:rsidRPr="007E04BA">
        <w:t>Any player receiving a Match Penalty for butt ending under Rule 8.3.1 will receive at least an automatic 2 games suspension and referral to committee for possible longer suspension. If a Match Penalty for a butt end, even if only an attempt, is assessed, the automatic suspension described above shall apply.</w:t>
      </w:r>
    </w:p>
    <w:p w14:paraId="19F70127" w14:textId="21858D8D" w:rsidR="007E04BA" w:rsidRPr="007E04BA" w:rsidRDefault="00977ABA" w:rsidP="007E04BA">
      <w:r w:rsidRPr="00643508">
        <w:rPr>
          <w:b/>
          <w:bCs/>
        </w:rPr>
        <w:t>12A.1.08</w:t>
      </w:r>
      <w:r>
        <w:rPr>
          <w:b/>
          <w:bCs/>
        </w:rPr>
        <w:t xml:space="preserve"> </w:t>
      </w:r>
      <w:r w:rsidR="007E04BA" w:rsidRPr="007E04BA">
        <w:rPr>
          <w:b/>
          <w:bCs/>
        </w:rPr>
        <w:t xml:space="preserve">KNEEING / </w:t>
      </w:r>
      <w:r w:rsidR="00245E86" w:rsidRPr="007E04BA">
        <w:rPr>
          <w:b/>
          <w:bCs/>
        </w:rPr>
        <w:t>KICKING</w:t>
      </w:r>
      <w:r w:rsidR="00245E86">
        <w:t xml:space="preserve"> Any</w:t>
      </w:r>
      <w:r w:rsidR="007E04BA" w:rsidRPr="007E04BA">
        <w:t xml:space="preserve"> player receiving a Match Penalty for kneeing or kicking under Rule 8.21 will receive at least an automatic 2 games suspension and referral to committee for possible longer suspension. An attempt to kick may be considered by the referee as a kick under Rule 8.21 and the penalty assessed under that section will be as per the </w:t>
      </w:r>
      <w:proofErr w:type="gramStart"/>
      <w:r w:rsidR="007E04BA" w:rsidRPr="007E04BA">
        <w:t>referees</w:t>
      </w:r>
      <w:proofErr w:type="gramEnd"/>
      <w:r w:rsidR="007E04BA" w:rsidRPr="007E04BA">
        <w:t xml:space="preserve"> discretion as set out in that Rule. If a Match Penalty for a kick, even if only an attempt, is assessed, the automatic suspension described above shall apply.</w:t>
      </w:r>
    </w:p>
    <w:p w14:paraId="0912D311" w14:textId="4C9C2A1C" w:rsidR="007E04BA" w:rsidRPr="007E04BA" w:rsidRDefault="00977ABA" w:rsidP="007E04BA">
      <w:r w:rsidRPr="00643508">
        <w:rPr>
          <w:b/>
          <w:bCs/>
        </w:rPr>
        <w:t>12A</w:t>
      </w:r>
      <w:r w:rsidR="00245E86" w:rsidRPr="00643508">
        <w:rPr>
          <w:b/>
          <w:bCs/>
        </w:rPr>
        <w:t>.1.1.02</w:t>
      </w:r>
      <w:r w:rsidR="00245E86">
        <w:t xml:space="preserve"> </w:t>
      </w:r>
      <w:r w:rsidR="007E04BA" w:rsidRPr="007E04BA">
        <w:rPr>
          <w:b/>
          <w:bCs/>
        </w:rPr>
        <w:t>REFUSING TO START PLAY</w:t>
      </w:r>
      <w:r w:rsidR="00245E86">
        <w:t xml:space="preserve"> </w:t>
      </w:r>
      <w:r w:rsidR="007E04BA" w:rsidRPr="007E04BA">
        <w:t>With both teams on the floor, after the game has started, a team for any reason refuses to play after being ordered to do so in accordance with Rule 5.5 of the WL Rules of Play, the designated Head Coach for that team shall receive a minimum six (6) game suspension from which there is no appeal.</w:t>
      </w:r>
    </w:p>
    <w:p w14:paraId="3237FBC8" w14:textId="77777777" w:rsidR="007E04BA" w:rsidRPr="007E04BA" w:rsidRDefault="007E04BA" w:rsidP="007E04BA">
      <w:r w:rsidRPr="007E04BA">
        <w:t>• If prior to the start of a game or period, a team fails to begin play in accordance with Rule 5.5 of the WL Rules of Play the designated Head Coach for that team shall receive a minimum six (6) game suspension from which there is no appeal.</w:t>
      </w:r>
    </w:p>
    <w:p w14:paraId="28C301DF" w14:textId="77777777" w:rsidR="007E04BA" w:rsidRPr="007E04BA" w:rsidRDefault="007E04BA" w:rsidP="007E04BA">
      <w:r w:rsidRPr="007E04BA">
        <w:t>• The six (6) game suspensions referred to above shall begin immediately following the game in which the team refused to start play.</w:t>
      </w:r>
    </w:p>
    <w:p w14:paraId="5C2B9629" w14:textId="77777777" w:rsidR="007E04BA" w:rsidRPr="007E04BA" w:rsidRDefault="007E04BA" w:rsidP="007E04BA">
      <w:r w:rsidRPr="007E04BA">
        <w:t xml:space="preserve">• The circumstances involving the suspension of the </w:t>
      </w:r>
      <w:proofErr w:type="gramStart"/>
      <w:r w:rsidRPr="007E04BA">
        <w:t>aforementioned Head</w:t>
      </w:r>
      <w:proofErr w:type="gramEnd"/>
      <w:r w:rsidRPr="007E04BA">
        <w:t xml:space="preserve"> Coach shall automatically be referred to the ALA Discipline and Appeals Committee in the form of a complaint pursuant to section 10.01.5 of the ALA Bylaws.</w:t>
      </w:r>
    </w:p>
    <w:p w14:paraId="0F2C8E0C" w14:textId="77777777" w:rsidR="007E04BA" w:rsidRPr="007E04BA" w:rsidRDefault="007E04BA" w:rsidP="007E04BA">
      <w:r w:rsidRPr="007E04BA">
        <w:t xml:space="preserve">Once referred, and should it deem necessary, the ALA Discipline and Appeals Committee may conduct a hearing in accordance with the Bylaws and Regulations of the ALA </w:t>
      </w:r>
      <w:proofErr w:type="gramStart"/>
      <w:r w:rsidRPr="007E04BA">
        <w:t>so as to</w:t>
      </w:r>
      <w:proofErr w:type="gramEnd"/>
      <w:r w:rsidRPr="007E04BA">
        <w:t xml:space="preserve"> determine whether further sanction and direction is warranted.</w:t>
      </w:r>
    </w:p>
    <w:p w14:paraId="3B520C18" w14:textId="77777777" w:rsidR="007E04BA" w:rsidRPr="007E04BA" w:rsidRDefault="007E04BA" w:rsidP="007E04BA">
      <w:r w:rsidRPr="007E04BA">
        <w:lastRenderedPageBreak/>
        <w:t>• The ALA Discipline and Appeals Committee may sanction any other Team Official of that team which refuses to start play in a manner determined by that Committee, but only after conducting a hearing in accordance with the Bylaws of the ALA.</w:t>
      </w:r>
    </w:p>
    <w:p w14:paraId="7A781E6B" w14:textId="0C7DFA80" w:rsidR="007E04BA" w:rsidRPr="007E04BA" w:rsidRDefault="00245E86" w:rsidP="007E04BA">
      <w:r w:rsidRPr="00643508">
        <w:rPr>
          <w:b/>
          <w:bCs/>
        </w:rPr>
        <w:t>12A.1.1.03</w:t>
      </w:r>
      <w:r>
        <w:t xml:space="preserve"> </w:t>
      </w:r>
      <w:r w:rsidR="007E04BA" w:rsidRPr="007E04BA">
        <w:rPr>
          <w:b/>
          <w:bCs/>
        </w:rPr>
        <w:t>THIRD GAME MISCONDUCT IN ONE SEASON</w:t>
      </w:r>
      <w:r>
        <w:t xml:space="preserve"> </w:t>
      </w:r>
      <w:r w:rsidR="007E04BA" w:rsidRPr="007E04BA">
        <w:t>Will receive a two (2)-game suspension and referral to the Committee, which may further suspend, although the individual has finished the two (2) game suspension and resumed participation in lacrosse.</w:t>
      </w:r>
    </w:p>
    <w:p w14:paraId="6D33DE96" w14:textId="01802DDE" w:rsidR="007E04BA" w:rsidRPr="007E04BA" w:rsidRDefault="00245E86" w:rsidP="007E04BA">
      <w:r w:rsidRPr="00643508">
        <w:rPr>
          <w:b/>
          <w:bCs/>
        </w:rPr>
        <w:t>12A</w:t>
      </w:r>
      <w:r w:rsidR="00643508" w:rsidRPr="00643508">
        <w:rPr>
          <w:b/>
          <w:bCs/>
        </w:rPr>
        <w:t>.1.1.04</w:t>
      </w:r>
      <w:r w:rsidR="00643508">
        <w:t xml:space="preserve"> </w:t>
      </w:r>
      <w:r w:rsidR="007E04BA" w:rsidRPr="007E04BA">
        <w:t>If the penalty resulting in the automatic suspension is incurred in a tournament (other than the Club team Provincials) then the individual shall be suspended from participating in the applicable number of remaining tournament games and those games shall count toward the automatic suspension.</w:t>
      </w:r>
    </w:p>
    <w:p w14:paraId="79EF1A19" w14:textId="77777777" w:rsidR="007E04BA" w:rsidRPr="007E04BA" w:rsidRDefault="007E04BA" w:rsidP="007E04BA">
      <w:r w:rsidRPr="007E04BA">
        <w:t>The tournament suspension if not fully served shall carry forward into regular season and/or league/provincial playoff games only.</w:t>
      </w:r>
    </w:p>
    <w:p w14:paraId="3E7F2CBC" w14:textId="3AAA0587" w:rsidR="00996C54" w:rsidRPr="00F73380" w:rsidRDefault="00996C54" w:rsidP="00F73380"/>
    <w:sectPr w:rsidR="00996C54" w:rsidRPr="00F733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B07"/>
    <w:multiLevelType w:val="multilevel"/>
    <w:tmpl w:val="1DB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E2011"/>
    <w:multiLevelType w:val="multilevel"/>
    <w:tmpl w:val="CFBA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936B3"/>
    <w:multiLevelType w:val="multilevel"/>
    <w:tmpl w:val="5C9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2417B"/>
    <w:multiLevelType w:val="multilevel"/>
    <w:tmpl w:val="84BC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F4EB1"/>
    <w:multiLevelType w:val="multilevel"/>
    <w:tmpl w:val="5B4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C7CB3"/>
    <w:multiLevelType w:val="multilevel"/>
    <w:tmpl w:val="410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87B31"/>
    <w:multiLevelType w:val="multilevel"/>
    <w:tmpl w:val="9A3C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E5362"/>
    <w:multiLevelType w:val="multilevel"/>
    <w:tmpl w:val="197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D0649"/>
    <w:multiLevelType w:val="multilevel"/>
    <w:tmpl w:val="798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11623">
    <w:abstractNumId w:val="3"/>
  </w:num>
  <w:num w:numId="2" w16cid:durableId="12610961">
    <w:abstractNumId w:val="6"/>
  </w:num>
  <w:num w:numId="3" w16cid:durableId="1603223122">
    <w:abstractNumId w:val="1"/>
  </w:num>
  <w:num w:numId="4" w16cid:durableId="1860772648">
    <w:abstractNumId w:val="0"/>
  </w:num>
  <w:num w:numId="5" w16cid:durableId="136922436">
    <w:abstractNumId w:val="7"/>
  </w:num>
  <w:num w:numId="6" w16cid:durableId="1480463419">
    <w:abstractNumId w:val="8"/>
  </w:num>
  <w:num w:numId="7" w16cid:durableId="1252659882">
    <w:abstractNumId w:val="5"/>
  </w:num>
  <w:num w:numId="8" w16cid:durableId="1407532330">
    <w:abstractNumId w:val="2"/>
  </w:num>
  <w:num w:numId="9" w16cid:durableId="1215195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D6"/>
    <w:rsid w:val="00245E86"/>
    <w:rsid w:val="00476CA9"/>
    <w:rsid w:val="004C7403"/>
    <w:rsid w:val="00643508"/>
    <w:rsid w:val="00732878"/>
    <w:rsid w:val="00772D7D"/>
    <w:rsid w:val="007B6C9A"/>
    <w:rsid w:val="007E04BA"/>
    <w:rsid w:val="009559DE"/>
    <w:rsid w:val="00977ABA"/>
    <w:rsid w:val="00996C54"/>
    <w:rsid w:val="009F66A3"/>
    <w:rsid w:val="00A671C7"/>
    <w:rsid w:val="00BC0FA0"/>
    <w:rsid w:val="00E355D6"/>
    <w:rsid w:val="00F733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96F1"/>
  <w15:chartTrackingRefBased/>
  <w15:docId w15:val="{5562EB62-0B75-4365-AED9-C8076BD7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5D6"/>
    <w:rPr>
      <w:rFonts w:eastAsiaTheme="majorEastAsia" w:cstheme="majorBidi"/>
      <w:color w:val="272727" w:themeColor="text1" w:themeTint="D8"/>
    </w:rPr>
  </w:style>
  <w:style w:type="paragraph" w:styleId="Title">
    <w:name w:val="Title"/>
    <w:basedOn w:val="Normal"/>
    <w:next w:val="Normal"/>
    <w:link w:val="TitleChar"/>
    <w:uiPriority w:val="10"/>
    <w:qFormat/>
    <w:rsid w:val="00E35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5D6"/>
    <w:pPr>
      <w:spacing w:before="160"/>
      <w:jc w:val="center"/>
    </w:pPr>
    <w:rPr>
      <w:i/>
      <w:iCs/>
      <w:color w:val="404040" w:themeColor="text1" w:themeTint="BF"/>
    </w:rPr>
  </w:style>
  <w:style w:type="character" w:customStyle="1" w:styleId="QuoteChar">
    <w:name w:val="Quote Char"/>
    <w:basedOn w:val="DefaultParagraphFont"/>
    <w:link w:val="Quote"/>
    <w:uiPriority w:val="29"/>
    <w:rsid w:val="00E355D6"/>
    <w:rPr>
      <w:i/>
      <w:iCs/>
      <w:color w:val="404040" w:themeColor="text1" w:themeTint="BF"/>
    </w:rPr>
  </w:style>
  <w:style w:type="paragraph" w:styleId="ListParagraph">
    <w:name w:val="List Paragraph"/>
    <w:basedOn w:val="Normal"/>
    <w:uiPriority w:val="34"/>
    <w:qFormat/>
    <w:rsid w:val="00E355D6"/>
    <w:pPr>
      <w:ind w:left="720"/>
      <w:contextualSpacing/>
    </w:pPr>
  </w:style>
  <w:style w:type="character" w:styleId="IntenseEmphasis">
    <w:name w:val="Intense Emphasis"/>
    <w:basedOn w:val="DefaultParagraphFont"/>
    <w:uiPriority w:val="21"/>
    <w:qFormat/>
    <w:rsid w:val="00E355D6"/>
    <w:rPr>
      <w:i/>
      <w:iCs/>
      <w:color w:val="0F4761" w:themeColor="accent1" w:themeShade="BF"/>
    </w:rPr>
  </w:style>
  <w:style w:type="paragraph" w:styleId="IntenseQuote">
    <w:name w:val="Intense Quote"/>
    <w:basedOn w:val="Normal"/>
    <w:next w:val="Normal"/>
    <w:link w:val="IntenseQuoteChar"/>
    <w:uiPriority w:val="30"/>
    <w:qFormat/>
    <w:rsid w:val="00E35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5D6"/>
    <w:rPr>
      <w:i/>
      <w:iCs/>
      <w:color w:val="0F4761" w:themeColor="accent1" w:themeShade="BF"/>
    </w:rPr>
  </w:style>
  <w:style w:type="character" w:styleId="IntenseReference">
    <w:name w:val="Intense Reference"/>
    <w:basedOn w:val="DefaultParagraphFont"/>
    <w:uiPriority w:val="32"/>
    <w:qFormat/>
    <w:rsid w:val="00E355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1127</Words>
  <Characters>5771</Characters>
  <Application>Microsoft Office Word</Application>
  <DocSecurity>0</DocSecurity>
  <Lines>88</Lines>
  <Paragraphs>26</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Nygaard</dc:creator>
  <cp:keywords/>
  <dc:description/>
  <cp:lastModifiedBy>Angela Nygaard</cp:lastModifiedBy>
  <cp:revision>13</cp:revision>
  <dcterms:created xsi:type="dcterms:W3CDTF">2026-02-22T23:57:00Z</dcterms:created>
  <dcterms:modified xsi:type="dcterms:W3CDTF">2026-02-23T00:11:00Z</dcterms:modified>
</cp:coreProperties>
</file>